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B502" w14:textId="5E9A4962" w:rsidR="00BB0BCB" w:rsidRPr="00530B22" w:rsidRDefault="00530B22" w:rsidP="00530B22">
      <w:pPr>
        <w:jc w:val="center"/>
        <w:rPr>
          <w:b/>
          <w:bCs/>
          <w:sz w:val="28"/>
          <w:szCs w:val="28"/>
        </w:rPr>
      </w:pPr>
      <w:r w:rsidRPr="00530B22">
        <w:rPr>
          <w:b/>
          <w:bCs/>
          <w:sz w:val="28"/>
          <w:szCs w:val="28"/>
        </w:rPr>
        <w:t>TOWN OF IRVINGTON</w:t>
      </w:r>
    </w:p>
    <w:p w14:paraId="3071573E" w14:textId="13D79A39" w:rsidR="00530B22" w:rsidRDefault="00530B22" w:rsidP="00530B22">
      <w:pPr>
        <w:jc w:val="center"/>
        <w:rPr>
          <w:b/>
          <w:bCs/>
          <w:sz w:val="28"/>
          <w:szCs w:val="28"/>
        </w:rPr>
      </w:pPr>
      <w:r w:rsidRPr="00530B22">
        <w:rPr>
          <w:b/>
          <w:bCs/>
          <w:sz w:val="28"/>
          <w:szCs w:val="28"/>
        </w:rPr>
        <w:t>MEALS TAX FAQs</w:t>
      </w:r>
    </w:p>
    <w:p w14:paraId="20864542" w14:textId="210DBC0A" w:rsidR="00530B22" w:rsidRDefault="00530B22" w:rsidP="00530B22">
      <w:pPr>
        <w:pStyle w:val="ListParagraph"/>
        <w:numPr>
          <w:ilvl w:val="0"/>
          <w:numId w:val="4"/>
        </w:numPr>
        <w:rPr>
          <w:sz w:val="24"/>
          <w:szCs w:val="24"/>
        </w:rPr>
      </w:pPr>
      <w:r>
        <w:rPr>
          <w:sz w:val="24"/>
          <w:szCs w:val="24"/>
        </w:rPr>
        <w:t xml:space="preserve"> </w:t>
      </w:r>
      <w:r w:rsidR="00766EF1">
        <w:rPr>
          <w:sz w:val="24"/>
          <w:szCs w:val="24"/>
        </w:rPr>
        <w:t>What is the total amount of tax that restaurants in Irvington should charge?</w:t>
      </w:r>
    </w:p>
    <w:p w14:paraId="708C6AF6" w14:textId="2967D842" w:rsidR="00442DED" w:rsidRDefault="00C913DC" w:rsidP="00C913DC">
      <w:pPr>
        <w:pStyle w:val="ListParagraph"/>
        <w:numPr>
          <w:ilvl w:val="0"/>
          <w:numId w:val="5"/>
        </w:numPr>
        <w:rPr>
          <w:sz w:val="24"/>
          <w:szCs w:val="24"/>
        </w:rPr>
      </w:pPr>
      <w:r>
        <w:rPr>
          <w:sz w:val="24"/>
          <w:szCs w:val="24"/>
        </w:rPr>
        <w:t>Restaurants in Irvington should charge</w:t>
      </w:r>
      <w:r w:rsidR="00645F46">
        <w:rPr>
          <w:sz w:val="24"/>
          <w:szCs w:val="24"/>
        </w:rPr>
        <w:t xml:space="preserve"> three percent (3%) </w:t>
      </w:r>
      <w:r w:rsidR="00290ACC">
        <w:rPr>
          <w:sz w:val="24"/>
          <w:szCs w:val="24"/>
        </w:rPr>
        <w:t>meals tax</w:t>
      </w:r>
      <w:r w:rsidR="006D16BA">
        <w:rPr>
          <w:sz w:val="24"/>
          <w:szCs w:val="24"/>
        </w:rPr>
        <w:t xml:space="preserve"> </w:t>
      </w:r>
      <w:r w:rsidR="00107967">
        <w:rPr>
          <w:sz w:val="24"/>
          <w:szCs w:val="24"/>
        </w:rPr>
        <w:t>(</w:t>
      </w:r>
      <w:r w:rsidR="006D16BA">
        <w:rPr>
          <w:sz w:val="24"/>
          <w:szCs w:val="24"/>
        </w:rPr>
        <w:t xml:space="preserve">and </w:t>
      </w:r>
      <w:r w:rsidR="009758FD">
        <w:rPr>
          <w:sz w:val="24"/>
          <w:szCs w:val="24"/>
        </w:rPr>
        <w:t>Virginia</w:t>
      </w:r>
      <w:r w:rsidR="00506517">
        <w:rPr>
          <w:sz w:val="24"/>
          <w:szCs w:val="24"/>
        </w:rPr>
        <w:t xml:space="preserve"> Sales and Use tax which is 5.3%</w:t>
      </w:r>
      <w:r w:rsidR="00107967">
        <w:rPr>
          <w:sz w:val="24"/>
          <w:szCs w:val="24"/>
        </w:rPr>
        <w:t xml:space="preserve"> which you are already paying)</w:t>
      </w:r>
    </w:p>
    <w:p w14:paraId="7EFF2642" w14:textId="77777777" w:rsidR="00DF041E" w:rsidRDefault="0091422F" w:rsidP="00DF041E">
      <w:pPr>
        <w:pStyle w:val="ListParagraph"/>
        <w:numPr>
          <w:ilvl w:val="0"/>
          <w:numId w:val="5"/>
        </w:numPr>
        <w:rPr>
          <w:sz w:val="24"/>
          <w:szCs w:val="24"/>
        </w:rPr>
      </w:pPr>
      <w:r>
        <w:rPr>
          <w:sz w:val="24"/>
          <w:szCs w:val="24"/>
        </w:rPr>
        <w:t>Three (3%) percent of meals/beverages</w:t>
      </w:r>
      <w:r w:rsidR="00D820E5">
        <w:rPr>
          <w:sz w:val="24"/>
          <w:szCs w:val="24"/>
        </w:rPr>
        <w:t xml:space="preserve"> </w:t>
      </w:r>
      <w:proofErr w:type="gramStart"/>
      <w:r w:rsidR="00D820E5">
        <w:rPr>
          <w:sz w:val="24"/>
          <w:szCs w:val="24"/>
        </w:rPr>
        <w:t>is</w:t>
      </w:r>
      <w:proofErr w:type="gramEnd"/>
      <w:r w:rsidR="00D820E5">
        <w:rPr>
          <w:sz w:val="24"/>
          <w:szCs w:val="24"/>
        </w:rPr>
        <w:t xml:space="preserve"> due to the Town of Irvington</w:t>
      </w:r>
      <w:r w:rsidR="00DF041E">
        <w:rPr>
          <w:sz w:val="24"/>
          <w:szCs w:val="24"/>
        </w:rPr>
        <w:t>.</w:t>
      </w:r>
      <w:r w:rsidR="00DF041E" w:rsidRPr="00DF041E">
        <w:rPr>
          <w:sz w:val="24"/>
          <w:szCs w:val="24"/>
        </w:rPr>
        <w:t xml:space="preserve"> </w:t>
      </w:r>
    </w:p>
    <w:p w14:paraId="68F7F4C6" w14:textId="77777777" w:rsidR="003C3C5A" w:rsidRPr="003C3C5A" w:rsidRDefault="003C3C5A" w:rsidP="003C3C5A">
      <w:pPr>
        <w:rPr>
          <w:sz w:val="24"/>
          <w:szCs w:val="24"/>
        </w:rPr>
      </w:pPr>
    </w:p>
    <w:p w14:paraId="703AF598" w14:textId="21CDA122" w:rsidR="00BD491E" w:rsidRDefault="00BD491E" w:rsidP="00530B22">
      <w:pPr>
        <w:pStyle w:val="ListParagraph"/>
        <w:numPr>
          <w:ilvl w:val="0"/>
          <w:numId w:val="4"/>
        </w:numPr>
        <w:rPr>
          <w:sz w:val="24"/>
          <w:szCs w:val="24"/>
        </w:rPr>
      </w:pPr>
      <w:r>
        <w:rPr>
          <w:sz w:val="24"/>
          <w:szCs w:val="24"/>
        </w:rPr>
        <w:t>When are filings and payments due?</w:t>
      </w:r>
    </w:p>
    <w:p w14:paraId="5AB8A5C9" w14:textId="7A793AD9" w:rsidR="003C3C5A" w:rsidRDefault="007845CE" w:rsidP="00C27E4B">
      <w:pPr>
        <w:pStyle w:val="ListParagraph"/>
        <w:numPr>
          <w:ilvl w:val="0"/>
          <w:numId w:val="6"/>
        </w:numPr>
        <w:rPr>
          <w:sz w:val="24"/>
          <w:szCs w:val="24"/>
        </w:rPr>
      </w:pPr>
      <w:r>
        <w:rPr>
          <w:sz w:val="24"/>
          <w:szCs w:val="24"/>
        </w:rPr>
        <w:t>Meals tax filing and payment are due on the 20</w:t>
      </w:r>
      <w:r w:rsidRPr="007845CE">
        <w:rPr>
          <w:sz w:val="24"/>
          <w:szCs w:val="24"/>
          <w:vertAlign w:val="superscript"/>
        </w:rPr>
        <w:t>th</w:t>
      </w:r>
      <w:r>
        <w:rPr>
          <w:sz w:val="24"/>
          <w:szCs w:val="24"/>
        </w:rPr>
        <w:t xml:space="preserve"> day of each month following the</w:t>
      </w:r>
      <w:r w:rsidR="009A5397">
        <w:rPr>
          <w:sz w:val="24"/>
          <w:szCs w:val="24"/>
        </w:rPr>
        <w:t xml:space="preserve"> month of</w:t>
      </w:r>
      <w:r>
        <w:rPr>
          <w:sz w:val="24"/>
          <w:szCs w:val="24"/>
        </w:rPr>
        <w:t xml:space="preserve"> collection</w:t>
      </w:r>
      <w:r w:rsidR="009A5397">
        <w:rPr>
          <w:sz w:val="24"/>
          <w:szCs w:val="24"/>
        </w:rPr>
        <w:t>.</w:t>
      </w:r>
    </w:p>
    <w:p w14:paraId="28D7E2BA" w14:textId="77777777" w:rsidR="009A5397" w:rsidRPr="009A5397" w:rsidRDefault="009A5397" w:rsidP="009A5397">
      <w:pPr>
        <w:rPr>
          <w:sz w:val="24"/>
          <w:szCs w:val="24"/>
        </w:rPr>
      </w:pPr>
    </w:p>
    <w:p w14:paraId="101E0748" w14:textId="27A5F81E" w:rsidR="00BD491E" w:rsidRDefault="00BD491E" w:rsidP="00530B22">
      <w:pPr>
        <w:pStyle w:val="ListParagraph"/>
        <w:numPr>
          <w:ilvl w:val="0"/>
          <w:numId w:val="4"/>
        </w:numPr>
        <w:rPr>
          <w:sz w:val="24"/>
          <w:szCs w:val="24"/>
        </w:rPr>
      </w:pPr>
      <w:r>
        <w:rPr>
          <w:sz w:val="24"/>
          <w:szCs w:val="24"/>
        </w:rPr>
        <w:t>What if the 20</w:t>
      </w:r>
      <w:r w:rsidRPr="00BD491E">
        <w:rPr>
          <w:sz w:val="24"/>
          <w:szCs w:val="24"/>
          <w:vertAlign w:val="superscript"/>
        </w:rPr>
        <w:t>th</w:t>
      </w:r>
      <w:r>
        <w:rPr>
          <w:sz w:val="24"/>
          <w:szCs w:val="24"/>
        </w:rPr>
        <w:t xml:space="preserve"> of the month is on a weekend or a hol</w:t>
      </w:r>
      <w:r w:rsidR="00E95AC1">
        <w:rPr>
          <w:sz w:val="24"/>
          <w:szCs w:val="24"/>
        </w:rPr>
        <w:t>iday?</w:t>
      </w:r>
    </w:p>
    <w:p w14:paraId="1D0C5714" w14:textId="3627E4A4" w:rsidR="002C1072" w:rsidRDefault="002C1072" w:rsidP="002C1072">
      <w:pPr>
        <w:pStyle w:val="ListParagraph"/>
        <w:numPr>
          <w:ilvl w:val="0"/>
          <w:numId w:val="6"/>
        </w:numPr>
        <w:rPr>
          <w:sz w:val="24"/>
          <w:szCs w:val="24"/>
        </w:rPr>
      </w:pPr>
      <w:r>
        <w:rPr>
          <w:sz w:val="24"/>
          <w:szCs w:val="24"/>
        </w:rPr>
        <w:t>If the due date falls on a weekend or holiday, the filing and payment will be due the next business day.  That means the filing and payment should be postmarked on the next business day to be considered on time.</w:t>
      </w:r>
    </w:p>
    <w:p w14:paraId="167EA61A" w14:textId="77777777" w:rsidR="002C1072" w:rsidRDefault="002C1072" w:rsidP="002C1072">
      <w:pPr>
        <w:pStyle w:val="ListParagraph"/>
        <w:ind w:left="1440"/>
        <w:rPr>
          <w:sz w:val="24"/>
          <w:szCs w:val="24"/>
        </w:rPr>
      </w:pPr>
    </w:p>
    <w:p w14:paraId="2F8A1269" w14:textId="24EC7A1A" w:rsidR="00E95AC1" w:rsidRDefault="00E95AC1" w:rsidP="00530B22">
      <w:pPr>
        <w:pStyle w:val="ListParagraph"/>
        <w:numPr>
          <w:ilvl w:val="0"/>
          <w:numId w:val="4"/>
        </w:numPr>
        <w:rPr>
          <w:sz w:val="24"/>
          <w:szCs w:val="24"/>
        </w:rPr>
      </w:pPr>
      <w:r>
        <w:rPr>
          <w:sz w:val="24"/>
          <w:szCs w:val="24"/>
        </w:rPr>
        <w:t>What are non-taxable items?</w:t>
      </w:r>
    </w:p>
    <w:p w14:paraId="1E5CE805" w14:textId="4147FFBA" w:rsidR="000D1EAD" w:rsidRDefault="00FF41FB" w:rsidP="00FF41FB">
      <w:pPr>
        <w:pStyle w:val="ListParagraph"/>
        <w:numPr>
          <w:ilvl w:val="0"/>
          <w:numId w:val="6"/>
        </w:numPr>
        <w:rPr>
          <w:sz w:val="24"/>
          <w:szCs w:val="24"/>
        </w:rPr>
      </w:pPr>
      <w:r>
        <w:rPr>
          <w:sz w:val="24"/>
          <w:szCs w:val="24"/>
        </w:rPr>
        <w:t xml:space="preserve">See Sections </w:t>
      </w:r>
      <w:r w:rsidR="00D029B4">
        <w:rPr>
          <w:sz w:val="24"/>
          <w:szCs w:val="24"/>
        </w:rPr>
        <w:t>3</w:t>
      </w:r>
      <w:r w:rsidR="00C239D8">
        <w:rPr>
          <w:sz w:val="24"/>
          <w:szCs w:val="24"/>
        </w:rPr>
        <w:t>4</w:t>
      </w:r>
      <w:r w:rsidR="00D029B4">
        <w:rPr>
          <w:sz w:val="24"/>
          <w:szCs w:val="24"/>
        </w:rPr>
        <w:t>.33 and 34.34</w:t>
      </w:r>
      <w:r w:rsidR="00C239D8">
        <w:rPr>
          <w:sz w:val="24"/>
          <w:szCs w:val="24"/>
        </w:rPr>
        <w:t xml:space="preserve"> of Ordinance #2023-03</w:t>
      </w:r>
      <w:r w:rsidR="00D52678">
        <w:rPr>
          <w:sz w:val="24"/>
          <w:szCs w:val="24"/>
        </w:rPr>
        <w:t xml:space="preserve"> for complete guidelines.</w:t>
      </w:r>
    </w:p>
    <w:p w14:paraId="0100CBD9" w14:textId="77777777" w:rsidR="00E95AC1" w:rsidRDefault="00E95AC1" w:rsidP="00E95AC1">
      <w:pPr>
        <w:rPr>
          <w:sz w:val="24"/>
          <w:szCs w:val="24"/>
        </w:rPr>
      </w:pPr>
    </w:p>
    <w:p w14:paraId="2C55BCCE" w14:textId="107E9F58" w:rsidR="0090306E" w:rsidRDefault="00E95AC1" w:rsidP="00C439D6">
      <w:pPr>
        <w:jc w:val="center"/>
        <w:rPr>
          <w:sz w:val="24"/>
          <w:szCs w:val="24"/>
        </w:rPr>
      </w:pPr>
      <w:r>
        <w:rPr>
          <w:sz w:val="24"/>
          <w:szCs w:val="24"/>
        </w:rPr>
        <w:t>Please contact (804) 438-6230</w:t>
      </w:r>
      <w:r w:rsidR="00C22674">
        <w:rPr>
          <w:sz w:val="24"/>
          <w:szCs w:val="24"/>
        </w:rPr>
        <w:t xml:space="preserve"> Monday-Friday between 9 a.m. and 1 p.m.</w:t>
      </w:r>
    </w:p>
    <w:p w14:paraId="16EAFE22" w14:textId="287F07AA" w:rsidR="00E95AC1" w:rsidRPr="00E95AC1" w:rsidRDefault="00C22674" w:rsidP="00C439D6">
      <w:pPr>
        <w:jc w:val="center"/>
        <w:rPr>
          <w:sz w:val="24"/>
          <w:szCs w:val="24"/>
        </w:rPr>
      </w:pPr>
      <w:r>
        <w:rPr>
          <w:sz w:val="24"/>
          <w:szCs w:val="24"/>
        </w:rPr>
        <w:t xml:space="preserve">or email </w:t>
      </w:r>
      <w:hyperlink r:id="rId5" w:history="1">
        <w:r w:rsidRPr="00913259">
          <w:rPr>
            <w:rStyle w:val="Hyperlink"/>
            <w:sz w:val="24"/>
            <w:szCs w:val="24"/>
          </w:rPr>
          <w:t>info@town.irvington.va.us</w:t>
        </w:r>
      </w:hyperlink>
      <w:r>
        <w:rPr>
          <w:sz w:val="24"/>
          <w:szCs w:val="24"/>
        </w:rPr>
        <w:t xml:space="preserve"> </w:t>
      </w:r>
      <w:r w:rsidR="0090306E">
        <w:rPr>
          <w:sz w:val="24"/>
          <w:szCs w:val="24"/>
        </w:rPr>
        <w:t>with questions.</w:t>
      </w:r>
    </w:p>
    <w:sectPr w:rsidR="00E95AC1" w:rsidRPr="00E9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CC23D41"/>
    <w:multiLevelType w:val="hybridMultilevel"/>
    <w:tmpl w:val="6DCA4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15F7F"/>
    <w:multiLevelType w:val="hybridMultilevel"/>
    <w:tmpl w:val="5156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85C5D"/>
    <w:multiLevelType w:val="hybridMultilevel"/>
    <w:tmpl w:val="E76CA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DB5FD9"/>
    <w:multiLevelType w:val="multilevel"/>
    <w:tmpl w:val="C35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364135050">
    <w:abstractNumId w:val="5"/>
  </w:num>
  <w:num w:numId="2" w16cid:durableId="103111599">
    <w:abstractNumId w:val="0"/>
  </w:num>
  <w:num w:numId="3" w16cid:durableId="133956148">
    <w:abstractNumId w:val="4"/>
  </w:num>
  <w:num w:numId="4" w16cid:durableId="1175730750">
    <w:abstractNumId w:val="2"/>
  </w:num>
  <w:num w:numId="5" w16cid:durableId="444231007">
    <w:abstractNumId w:val="1"/>
  </w:num>
  <w:num w:numId="6" w16cid:durableId="195863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3"/>
    <w:rsid w:val="00017155"/>
    <w:rsid w:val="00077EAA"/>
    <w:rsid w:val="000840D1"/>
    <w:rsid w:val="000D1EAD"/>
    <w:rsid w:val="00107967"/>
    <w:rsid w:val="00290ACC"/>
    <w:rsid w:val="002B5C5A"/>
    <w:rsid w:val="002C1072"/>
    <w:rsid w:val="002C60B0"/>
    <w:rsid w:val="003C3C5A"/>
    <w:rsid w:val="003E4B9C"/>
    <w:rsid w:val="00442DED"/>
    <w:rsid w:val="00447E10"/>
    <w:rsid w:val="00506517"/>
    <w:rsid w:val="00530B22"/>
    <w:rsid w:val="00546037"/>
    <w:rsid w:val="005C596A"/>
    <w:rsid w:val="00645F46"/>
    <w:rsid w:val="006D16BA"/>
    <w:rsid w:val="006E6083"/>
    <w:rsid w:val="00766EF1"/>
    <w:rsid w:val="007845CE"/>
    <w:rsid w:val="00803786"/>
    <w:rsid w:val="008254D2"/>
    <w:rsid w:val="00880F45"/>
    <w:rsid w:val="008B7C0D"/>
    <w:rsid w:val="0090306E"/>
    <w:rsid w:val="0091422F"/>
    <w:rsid w:val="009758FD"/>
    <w:rsid w:val="009A5397"/>
    <w:rsid w:val="00B0594E"/>
    <w:rsid w:val="00B63903"/>
    <w:rsid w:val="00B7032B"/>
    <w:rsid w:val="00B93991"/>
    <w:rsid w:val="00BB0BCB"/>
    <w:rsid w:val="00BD491E"/>
    <w:rsid w:val="00C22674"/>
    <w:rsid w:val="00C239D8"/>
    <w:rsid w:val="00C27E4B"/>
    <w:rsid w:val="00C439D6"/>
    <w:rsid w:val="00C45211"/>
    <w:rsid w:val="00C913DC"/>
    <w:rsid w:val="00D029B4"/>
    <w:rsid w:val="00D52678"/>
    <w:rsid w:val="00D820E5"/>
    <w:rsid w:val="00DF041E"/>
    <w:rsid w:val="00E32663"/>
    <w:rsid w:val="00E76EEE"/>
    <w:rsid w:val="00E95AC1"/>
    <w:rsid w:val="00F4476E"/>
    <w:rsid w:val="00F60211"/>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1E44"/>
  <w15:chartTrackingRefBased/>
  <w15:docId w15:val="{C31C550B-E32B-470D-8A91-141720C3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37"/>
    <w:pPr>
      <w:spacing w:line="256" w:lineRule="auto"/>
      <w:ind w:left="720"/>
      <w:contextualSpacing/>
    </w:pPr>
    <w:rPr>
      <w:rFonts w:eastAsiaTheme="minorEastAsia"/>
      <w:kern w:val="0"/>
      <w14:ligatures w14:val="none"/>
    </w:rPr>
  </w:style>
  <w:style w:type="character" w:styleId="Hyperlink">
    <w:name w:val="Hyperlink"/>
    <w:basedOn w:val="DefaultParagraphFont"/>
    <w:uiPriority w:val="99"/>
    <w:unhideWhenUsed/>
    <w:rsid w:val="00C22674"/>
    <w:rPr>
      <w:color w:val="0563C1" w:themeColor="hyperlink"/>
      <w:u w:val="single"/>
    </w:rPr>
  </w:style>
  <w:style w:type="character" w:styleId="UnresolvedMention">
    <w:name w:val="Unresolved Mention"/>
    <w:basedOn w:val="DefaultParagraphFont"/>
    <w:uiPriority w:val="99"/>
    <w:semiHidden/>
    <w:unhideWhenUsed/>
    <w:rsid w:val="00C2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899">
      <w:bodyDiv w:val="1"/>
      <w:marLeft w:val="0"/>
      <w:marRight w:val="0"/>
      <w:marTop w:val="0"/>
      <w:marBottom w:val="0"/>
      <w:divBdr>
        <w:top w:val="none" w:sz="0" w:space="0" w:color="auto"/>
        <w:left w:val="none" w:sz="0" w:space="0" w:color="auto"/>
        <w:bottom w:val="none" w:sz="0" w:space="0" w:color="auto"/>
        <w:right w:val="none" w:sz="0" w:space="0" w:color="auto"/>
      </w:divBdr>
    </w:div>
    <w:div w:id="3135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own.irvington.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dc:description/>
  <cp:lastModifiedBy>LAUREL TAYLOR</cp:lastModifiedBy>
  <cp:revision>5</cp:revision>
  <dcterms:created xsi:type="dcterms:W3CDTF">2023-08-02T14:25:00Z</dcterms:created>
  <dcterms:modified xsi:type="dcterms:W3CDTF">2023-08-03T15:33:00Z</dcterms:modified>
</cp:coreProperties>
</file>