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E29AE" w14:textId="1A7662A9" w:rsidR="00F77529" w:rsidRDefault="00750F76">
      <w:r>
        <w:t>March 10, 2022</w:t>
      </w:r>
    </w:p>
    <w:p w14:paraId="4AB3B82C" w14:textId="4F115460" w:rsidR="00750F76" w:rsidRDefault="00750F76">
      <w:r>
        <w:t>Report on Town Office Lease</w:t>
      </w:r>
    </w:p>
    <w:p w14:paraId="66DEC9B4" w14:textId="546EF1A9" w:rsidR="00750F76" w:rsidRDefault="00750F76">
      <w:r>
        <w:t>Our current lease agreement runs until September 30, 2022, with an option to extend that by one year with a three-month notice.</w:t>
      </w:r>
    </w:p>
    <w:p w14:paraId="3F39C194" w14:textId="4FF875B1" w:rsidR="00750F76" w:rsidRDefault="00750F76">
      <w:r>
        <w:t xml:space="preserve">If we intend to extend it for more than a </w:t>
      </w:r>
      <w:proofErr w:type="gramStart"/>
      <w:r>
        <w:t>year</w:t>
      </w:r>
      <w:proofErr w:type="gramEnd"/>
      <w:r w:rsidR="001D16BE">
        <w:t xml:space="preserve"> we have to agree in writing ahead of time with ICN.</w:t>
      </w:r>
    </w:p>
    <w:p w14:paraId="09C7EF3B" w14:textId="1B8F455B" w:rsidR="001D16BE" w:rsidRDefault="001D16BE">
      <w:r>
        <w:t>Should the Town decide to rent/purchase/renovate and existing property in the meantime, we have a time-line to look at options and make a decision.</w:t>
      </w:r>
    </w:p>
    <w:p w14:paraId="06D3418B" w14:textId="77777777" w:rsidR="00750F76" w:rsidRDefault="00750F76"/>
    <w:sectPr w:rsidR="00750F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A02"/>
    <w:rsid w:val="001D16BE"/>
    <w:rsid w:val="00615A02"/>
    <w:rsid w:val="00750F76"/>
    <w:rsid w:val="00F7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1001F"/>
  <w15:chartTrackingRefBased/>
  <w15:docId w15:val="{A1E31970-0EB6-4917-925D-73360F009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TAYLOR</dc:creator>
  <cp:keywords/>
  <dc:description/>
  <cp:lastModifiedBy>LAUREL TAYLOR</cp:lastModifiedBy>
  <cp:revision>2</cp:revision>
  <dcterms:created xsi:type="dcterms:W3CDTF">2022-03-04T17:16:00Z</dcterms:created>
  <dcterms:modified xsi:type="dcterms:W3CDTF">2022-03-04T17:16:00Z</dcterms:modified>
</cp:coreProperties>
</file>